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AD65" w14:textId="77777777" w:rsidR="00CD6D02" w:rsidRDefault="00CD6D02" w:rsidP="00F65EF5">
      <w:pPr>
        <w:pStyle w:val="Heading1"/>
      </w:pPr>
      <w:r>
        <w:t>GBIF Glossary of Terms used in Biodiversity</w:t>
      </w:r>
    </w:p>
    <w:p w14:paraId="29E0CF8A" w14:textId="77777777" w:rsidR="00CD6D02" w:rsidRDefault="00CD6D02"/>
    <w:p w14:paraId="2247D9F3" w14:textId="55D571A5" w:rsidR="007B24D1" w:rsidRDefault="006C3C89">
      <w:r>
        <w:t>DRAFT s</w:t>
      </w:r>
      <w:r w:rsidR="007B24D1">
        <w:t xml:space="preserve">coping document prepared by Dag Endresen, David Remsen and </w:t>
      </w:r>
      <w:r w:rsidR="000A6148">
        <w:t>Éamonn</w:t>
      </w:r>
      <w:r w:rsidR="007B24D1">
        <w:t xml:space="preserve"> O Tuama</w:t>
      </w:r>
      <w:r w:rsidR="009F2AD4">
        <w:t xml:space="preserve">, </w:t>
      </w:r>
      <w:r w:rsidR="00B52839">
        <w:t xml:space="preserve">Global Biodiversity Information Facility (GBIF), </w:t>
      </w:r>
      <w:r w:rsidR="009F2AD4">
        <w:t>January 2012</w:t>
      </w:r>
      <w:r w:rsidR="0054142A">
        <w:t>.</w:t>
      </w:r>
    </w:p>
    <w:p w14:paraId="4EE761C2" w14:textId="77777777" w:rsidR="00AC2422" w:rsidRDefault="00AC2422">
      <w:bookmarkStart w:id="0" w:name="_GoBack"/>
      <w:bookmarkEnd w:id="0"/>
    </w:p>
    <w:p w14:paraId="4A00CF89" w14:textId="48297B19" w:rsidR="00407387" w:rsidRDefault="00407387" w:rsidP="00407387">
      <w:pPr>
        <w:pStyle w:val="Heading2"/>
      </w:pPr>
      <w:r>
        <w:t>Summary</w:t>
      </w:r>
    </w:p>
    <w:p w14:paraId="30869E6D" w14:textId="212033FB" w:rsidR="00CD6D02" w:rsidRDefault="000F4389">
      <w:r>
        <w:t>This draft document provides the scoping for a</w:t>
      </w:r>
      <w:r w:rsidR="0071743E">
        <w:t xml:space="preserve"> new tool to c</w:t>
      </w:r>
      <w:r w:rsidR="00CD6D02">
        <w:t xml:space="preserve">reate, </w:t>
      </w:r>
      <w:r w:rsidR="0071743E">
        <w:t>maintain</w:t>
      </w:r>
      <w:r w:rsidR="00CD6D02">
        <w:t xml:space="preserve"> and present terms </w:t>
      </w:r>
      <w:r w:rsidR="0071743E">
        <w:t xml:space="preserve">for concepts </w:t>
      </w:r>
      <w:r w:rsidR="00CD6D02">
        <w:t>used in biodiversity informatics.</w:t>
      </w:r>
    </w:p>
    <w:p w14:paraId="37788567" w14:textId="77777777" w:rsidR="00CD6D02" w:rsidRDefault="00CD6D02"/>
    <w:p w14:paraId="5B93C487" w14:textId="157D9695" w:rsidR="00AC2422" w:rsidRDefault="008E08A7">
      <w:r>
        <w:t>[</w:t>
      </w:r>
      <w:r w:rsidRPr="008E08A7">
        <w:rPr>
          <w:highlight w:val="yellow"/>
        </w:rPr>
        <w:t>Question</w:t>
      </w:r>
      <w:r>
        <w:t xml:space="preserve">: do we need a </w:t>
      </w:r>
      <w:r w:rsidRPr="007023CF">
        <w:rPr>
          <w:u w:val="single"/>
        </w:rPr>
        <w:t>new</w:t>
      </w:r>
      <w:r>
        <w:t xml:space="preserve"> </w:t>
      </w:r>
      <w:r w:rsidR="000F4389">
        <w:t xml:space="preserve">and </w:t>
      </w:r>
      <w:r>
        <w:t xml:space="preserve">dedicated tool for </w:t>
      </w:r>
      <w:r w:rsidR="000F4389" w:rsidRPr="00345479">
        <w:rPr>
          <w:u w:val="single"/>
        </w:rPr>
        <w:t>creating</w:t>
      </w:r>
      <w:r w:rsidR="000F4389">
        <w:t xml:space="preserve"> and </w:t>
      </w:r>
      <w:r>
        <w:t xml:space="preserve">maintaining new </w:t>
      </w:r>
      <w:r w:rsidR="000F4389">
        <w:t xml:space="preserve">basic </w:t>
      </w:r>
      <w:r>
        <w:t xml:space="preserve">terms? Existing terms “owned” by </w:t>
      </w:r>
      <w:r w:rsidR="000F4389">
        <w:t>term-</w:t>
      </w:r>
      <w:r>
        <w:t xml:space="preserve">vocabularies such as Darwin Core, Audubon Core, and Dublin Core are maintained today using </w:t>
      </w:r>
      <w:r w:rsidRPr="00F63A1C">
        <w:rPr>
          <w:u w:val="single"/>
        </w:rPr>
        <w:t>different</w:t>
      </w:r>
      <w:r>
        <w:t xml:space="preserve"> tools. </w:t>
      </w:r>
      <w:r w:rsidR="000F4389">
        <w:t>We could perhaps use the Semantic Media Wiki platform to create new terms?</w:t>
      </w:r>
      <w:r>
        <w:t>]</w:t>
      </w:r>
    </w:p>
    <w:p w14:paraId="5DB4013B" w14:textId="77777777" w:rsidR="008E08A7" w:rsidRDefault="008E08A7"/>
    <w:p w14:paraId="17FCA6C8" w14:textId="77777777" w:rsidR="00407387" w:rsidRDefault="0071743E" w:rsidP="00407387">
      <w:pPr>
        <w:pStyle w:val="Heading2"/>
      </w:pPr>
      <w:r w:rsidRPr="0071743E">
        <w:t>Background</w:t>
      </w:r>
    </w:p>
    <w:p w14:paraId="25A29709" w14:textId="37C3A6E0" w:rsidR="00CD6D02" w:rsidRDefault="0071743E">
      <w:r>
        <w:t>B</w:t>
      </w:r>
      <w:r w:rsidR="00CD6D02">
        <w:t xml:space="preserve">iodiversity </w:t>
      </w:r>
      <w:r>
        <w:t>standard vocabularies</w:t>
      </w:r>
      <w:r w:rsidR="00CD6D02">
        <w:t xml:space="preserve"> such as the Darwin Core</w:t>
      </w:r>
      <w:r w:rsidR="00C75143">
        <w:rPr>
          <w:rStyle w:val="FootnoteReference"/>
        </w:rPr>
        <w:footnoteReference w:id="1"/>
      </w:r>
      <w:r w:rsidR="00CD6D02">
        <w:t>, Audubon Core</w:t>
      </w:r>
      <w:r w:rsidR="004169A4">
        <w:rPr>
          <w:rStyle w:val="FootnoteReference"/>
        </w:rPr>
        <w:footnoteReference w:id="2"/>
      </w:r>
      <w:r w:rsidR="00CD6D02">
        <w:t>, Structured Descriptive Data (SDD)</w:t>
      </w:r>
      <w:r w:rsidR="000E4DA8">
        <w:rPr>
          <w:rStyle w:val="FootnoteReference"/>
        </w:rPr>
        <w:footnoteReference w:id="3"/>
      </w:r>
      <w:r w:rsidR="00CD6D02">
        <w:t xml:space="preserve"> and </w:t>
      </w:r>
      <w:r w:rsidR="000E4DA8">
        <w:t>Access to Biological Collection</w:t>
      </w:r>
      <w:r w:rsidR="00CD6D02">
        <w:t xml:space="preserve"> Data (ABCD)</w:t>
      </w:r>
      <w:r w:rsidR="000E4DA8">
        <w:rPr>
          <w:rStyle w:val="FootnoteReference"/>
        </w:rPr>
        <w:footnoteReference w:id="4"/>
      </w:r>
      <w:r w:rsidR="00F51A5B">
        <w:t xml:space="preserve"> </w:t>
      </w:r>
      <w:r>
        <w:t xml:space="preserve">from the Biodiversity Information Standards (TDWG) sometimes </w:t>
      </w:r>
      <w:r w:rsidR="00F51A5B">
        <w:t xml:space="preserve">include the same or similar concepts. A </w:t>
      </w:r>
      <w:r>
        <w:t xml:space="preserve">general and </w:t>
      </w:r>
      <w:r w:rsidR="00F51A5B">
        <w:t>flat list of terms used in biodiversity informatics including their definition an</w:t>
      </w:r>
      <w:r>
        <w:t>d a persistent identifier (PI</w:t>
      </w:r>
      <w:r w:rsidR="00345479">
        <w:t>D</w:t>
      </w:r>
      <w:r>
        <w:t xml:space="preserve">) </w:t>
      </w:r>
      <w:r w:rsidR="003E3115">
        <w:t>is here</w:t>
      </w:r>
      <w:r>
        <w:t xml:space="preserve"> proposed to</w:t>
      </w:r>
      <w:r w:rsidR="00F51A5B">
        <w:t xml:space="preserve"> </w:t>
      </w:r>
      <w:r w:rsidR="003E3115">
        <w:t xml:space="preserve">support (through improved overview of basic terms) </w:t>
      </w:r>
      <w:r w:rsidR="00F51A5B">
        <w:t>the re</w:t>
      </w:r>
      <w:r w:rsidR="00345479">
        <w:t>-</w:t>
      </w:r>
      <w:r w:rsidR="00F51A5B">
        <w:t>use of terms for common concepts</w:t>
      </w:r>
      <w:r>
        <w:t xml:space="preserve"> (</w:t>
      </w:r>
      <w:r w:rsidR="00C75143">
        <w:t>Catapano</w:t>
      </w:r>
      <w:r>
        <w:t>, 2011). The Dublin Core (DCMI) and the TDWG Darwin Core (DwC) could provide a general model for how to maintain and present terms.</w:t>
      </w:r>
    </w:p>
    <w:p w14:paraId="69890D35" w14:textId="77777777" w:rsidR="00CD6D02" w:rsidRDefault="00CD6D02"/>
    <w:p w14:paraId="3D276D24" w14:textId="676C9385" w:rsidR="00A018E4" w:rsidRDefault="009217D9" w:rsidP="009217D9">
      <w:pPr>
        <w:pStyle w:val="Heading2"/>
      </w:pPr>
      <w:r>
        <w:t>Management of new terms</w:t>
      </w:r>
    </w:p>
    <w:p w14:paraId="5CE60BDC" w14:textId="56C3F545" w:rsidR="00F52EAF" w:rsidRDefault="00F52EAF">
      <w:r>
        <w:t xml:space="preserve">The target tool should maintain a flat list of terms. The tool should support </w:t>
      </w:r>
      <w:r w:rsidR="006B7FA1">
        <w:t xml:space="preserve">the </w:t>
      </w:r>
      <w:r w:rsidR="003E3115">
        <w:t>minting</w:t>
      </w:r>
      <w:r w:rsidR="006B7FA1">
        <w:t xml:space="preserve"> of</w:t>
      </w:r>
      <w:r>
        <w:t xml:space="preserve"> new terms </w:t>
      </w:r>
      <w:r w:rsidR="003E3115">
        <w:t>including</w:t>
      </w:r>
      <w:r>
        <w:t xml:space="preserve"> the description</w:t>
      </w:r>
      <w:r w:rsidR="003E3115">
        <w:t xml:space="preserve"> (definition) </w:t>
      </w:r>
      <w:r>
        <w:t>f</w:t>
      </w:r>
      <w:r w:rsidR="003E3115">
        <w:t>or</w:t>
      </w:r>
      <w:r>
        <w:t xml:space="preserve"> </w:t>
      </w:r>
      <w:r w:rsidR="006B7FA1">
        <w:t>the</w:t>
      </w:r>
      <w:r w:rsidR="003E3115">
        <w:t>se new</w:t>
      </w:r>
      <w:r w:rsidR="006B7FA1">
        <w:t xml:space="preserve"> </w:t>
      </w:r>
      <w:r>
        <w:t xml:space="preserve">terms. </w:t>
      </w:r>
      <w:r w:rsidR="00032AE6">
        <w:t>A persistent identifier (PID) should be assigned to identify each of the terms</w:t>
      </w:r>
      <w:r w:rsidR="00CE2057">
        <w:t xml:space="preserve">. </w:t>
      </w:r>
      <w:r w:rsidR="00032AE6">
        <w:t xml:space="preserve">If an existing PID is available then </w:t>
      </w:r>
      <w:r w:rsidR="00C11DEC">
        <w:t xml:space="preserve">this new tool should support providing </w:t>
      </w:r>
      <w:r w:rsidR="00032AE6">
        <w:t xml:space="preserve">this PID </w:t>
      </w:r>
      <w:r w:rsidR="00C11DEC">
        <w:t>when adding</w:t>
      </w:r>
      <w:r w:rsidR="00032AE6">
        <w:t xml:space="preserve"> </w:t>
      </w:r>
      <w:r w:rsidR="00C11DEC">
        <w:t xml:space="preserve">new </w:t>
      </w:r>
      <w:r w:rsidR="00032AE6">
        <w:t>term</w:t>
      </w:r>
      <w:r w:rsidR="00C11DEC">
        <w:t>s</w:t>
      </w:r>
      <w:r w:rsidR="00032AE6">
        <w:t>.</w:t>
      </w:r>
    </w:p>
    <w:p w14:paraId="470232F0" w14:textId="77777777" w:rsidR="00F52EAF" w:rsidRDefault="00F52EAF"/>
    <w:p w14:paraId="5C075DDC" w14:textId="7A645481" w:rsidR="00AC2422" w:rsidRDefault="00F52EAF">
      <w:r>
        <w:t>[</w:t>
      </w:r>
      <w:r w:rsidRPr="00314795">
        <w:rPr>
          <w:highlight w:val="yellow"/>
        </w:rPr>
        <w:t>Question</w:t>
      </w:r>
      <w:r w:rsidR="004D2D18">
        <w:t>: Should the</w:t>
      </w:r>
      <w:r>
        <w:t xml:space="preserve"> </w:t>
      </w:r>
      <w:r w:rsidR="004D2D18">
        <w:t xml:space="preserve">interface for this </w:t>
      </w:r>
      <w:r>
        <w:t>tool include</w:t>
      </w:r>
      <w:r w:rsidR="004D2D18">
        <w:t xml:space="preserve"> only the</w:t>
      </w:r>
      <w:r>
        <w:t xml:space="preserve"> “new” terms or also include existing terms </w:t>
      </w:r>
      <w:r w:rsidR="005D4658">
        <w:t xml:space="preserve">e.g. </w:t>
      </w:r>
      <w:r>
        <w:t>from other domains?]</w:t>
      </w:r>
    </w:p>
    <w:p w14:paraId="21A8961E" w14:textId="77777777" w:rsidR="00AC2422" w:rsidRDefault="00AC2422"/>
    <w:p w14:paraId="3AC7A237" w14:textId="38D17A49" w:rsidR="001E2C46" w:rsidRDefault="001E2C46" w:rsidP="001E2C46">
      <w:pPr>
        <w:pStyle w:val="Heading2"/>
      </w:pPr>
      <w:r>
        <w:t>GBIF Vocabular</w:t>
      </w:r>
      <w:r w:rsidR="00AE2496">
        <w:t>y Server</w:t>
      </w:r>
    </w:p>
    <w:p w14:paraId="17A6ECA7" w14:textId="3A4E7379" w:rsidR="001E2C46" w:rsidRDefault="001E2C46">
      <w:r>
        <w:t>The GBIF Vocabular</w:t>
      </w:r>
      <w:r w:rsidR="00AE2496">
        <w:t>y Server</w:t>
      </w:r>
      <w:r>
        <w:rPr>
          <w:rStyle w:val="FootnoteReference"/>
        </w:rPr>
        <w:footnoteReference w:id="5"/>
      </w:r>
      <w:r>
        <w:t xml:space="preserve"> can be used to create new terms, however these terms are created as part of a controlled term-vocabulary</w:t>
      </w:r>
      <w:r w:rsidR="003E3115">
        <w:t xml:space="preserve"> (“extension”)</w:t>
      </w:r>
      <w:r>
        <w:t xml:space="preserve"> or as </w:t>
      </w:r>
      <w:r>
        <w:lastRenderedPageBreak/>
        <w:t>part of a controlled value-vocabulary</w:t>
      </w:r>
      <w:r w:rsidR="003E3115">
        <w:t xml:space="preserve"> (“vocabulary”)</w:t>
      </w:r>
      <w:r>
        <w:t xml:space="preserve">. A new tool where terms are created free from this context could enhance the potential for re-use of terms. The GBIF Vocabularies </w:t>
      </w:r>
      <w:r w:rsidR="006E138D">
        <w:t>is well suited</w:t>
      </w:r>
      <w:r>
        <w:t xml:space="preserve"> to build controlled vocabularies</w:t>
      </w:r>
      <w:r w:rsidR="006E138D">
        <w:t xml:space="preserve"> (“extensions” and “vocabularies”)</w:t>
      </w:r>
      <w:r>
        <w:t xml:space="preserve">, but could be </w:t>
      </w:r>
      <w:r w:rsidR="00CF6C60">
        <w:t>limited</w:t>
      </w:r>
      <w:r w:rsidR="006E138D">
        <w:t xml:space="preserve"> to only re-use </w:t>
      </w:r>
      <w:r>
        <w:t>terms defined in other tools.</w:t>
      </w:r>
      <w:r w:rsidR="00CF6C60">
        <w:t xml:space="preserve"> The interface would be updated to make this limitation explicit.</w:t>
      </w:r>
    </w:p>
    <w:p w14:paraId="1D640BB2" w14:textId="77777777" w:rsidR="00743BAA" w:rsidRDefault="00743BAA"/>
    <w:p w14:paraId="22215DA5" w14:textId="374F1D17" w:rsidR="00743BAA" w:rsidRDefault="00743BAA">
      <w:r>
        <w:t>[</w:t>
      </w:r>
      <w:r w:rsidRPr="00743BAA">
        <w:rPr>
          <w:highlight w:val="yellow"/>
        </w:rPr>
        <w:t>Question</w:t>
      </w:r>
      <w:r>
        <w:t xml:space="preserve">: are the features and capabilities of the GBIF Vocabularies to define new terms </w:t>
      </w:r>
      <w:r w:rsidR="00CF6C60">
        <w:t>useful and appropriate</w:t>
      </w:r>
      <w:r>
        <w:t>?]</w:t>
      </w:r>
    </w:p>
    <w:p w14:paraId="616DBBBC" w14:textId="77777777" w:rsidR="001E2C46" w:rsidRDefault="001E2C46"/>
    <w:p w14:paraId="0D88D8F0" w14:textId="711BBF76" w:rsidR="003E3115" w:rsidRDefault="00CF6C60" w:rsidP="00CF6C60">
      <w:pPr>
        <w:pStyle w:val="Heading2"/>
      </w:pPr>
      <w:r>
        <w:t>GBIF Resources Registry</w:t>
      </w:r>
    </w:p>
    <w:p w14:paraId="574D116B" w14:textId="6A3D3249" w:rsidR="00AE2496" w:rsidRDefault="00CF6C60">
      <w:r>
        <w:t>The present GBIF infrastructure uses the GBIF Resources Registry</w:t>
      </w:r>
      <w:r>
        <w:rPr>
          <w:rStyle w:val="FootnoteReference"/>
        </w:rPr>
        <w:footnoteReference w:id="6"/>
      </w:r>
      <w:r w:rsidR="00AE2496">
        <w:t xml:space="preserve"> for the official version of the Darwin Core extensions and vocabularies that are created by tools such as the GBIF Vocabulary Server. The final version of the extensions and vocabularies </w:t>
      </w:r>
      <w:r w:rsidR="00247E75">
        <w:t xml:space="preserve">is uploaded and </w:t>
      </w:r>
      <w:r w:rsidR="00AE2496">
        <w:t xml:space="preserve">cached by the </w:t>
      </w:r>
      <w:r w:rsidR="00247E75">
        <w:t xml:space="preserve">GBIF Resources Registry. </w:t>
      </w:r>
      <w:r w:rsidR="00AE2496">
        <w:t>This registry</w:t>
      </w:r>
      <w:r w:rsidR="00247E75">
        <w:t xml:space="preserve"> can be used also for caching the official version of the recommended basic terms and provide access for re-using these terms when building new Darwin core extensions and vocabularies as well as when building new ontologies for biodiversity information resources.</w:t>
      </w:r>
    </w:p>
    <w:p w14:paraId="4F9EE6D7" w14:textId="77777777" w:rsidR="00CF6C60" w:rsidRDefault="00CF6C60"/>
    <w:p w14:paraId="1DF958F2" w14:textId="2FC9D346" w:rsidR="00884971" w:rsidRPr="00AC2422" w:rsidRDefault="00247E75" w:rsidP="00407387">
      <w:pPr>
        <w:pStyle w:val="Heading2"/>
      </w:pPr>
      <w:r>
        <w:t>Properties</w:t>
      </w:r>
      <w:r w:rsidR="00407387">
        <w:t xml:space="preserve"> for each term</w:t>
      </w:r>
    </w:p>
    <w:p w14:paraId="65A20630" w14:textId="77777777" w:rsidR="00247E75" w:rsidRDefault="00247E75"/>
    <w:p w14:paraId="126B81DB" w14:textId="43F70954" w:rsidR="00AC2422" w:rsidRDefault="00EC0942">
      <w:r>
        <w:t>Currently</w:t>
      </w:r>
      <w:r w:rsidR="00247E75">
        <w:t xml:space="preserve"> in use at the rs.gbif.org (</w:t>
      </w:r>
      <w:r w:rsidR="00AC2422">
        <w:t xml:space="preserve">dc = </w:t>
      </w:r>
      <w:hyperlink r:id="rId8" w:history="1">
        <w:r w:rsidR="00AC2422" w:rsidRPr="003E749D">
          <w:rPr>
            <w:rStyle w:val="Hyperlink"/>
          </w:rPr>
          <w:t>http://purl.org/dc/terms/</w:t>
        </w:r>
      </w:hyperlink>
      <w:r w:rsidR="00247E75">
        <w:rPr>
          <w:rStyle w:val="Hyperlink"/>
        </w:rPr>
        <w:t>)</w:t>
      </w:r>
    </w:p>
    <w:p w14:paraId="6AF33CBD" w14:textId="77777777" w:rsidR="00AC2422" w:rsidRDefault="00AC2422"/>
    <w:p w14:paraId="708B0635" w14:textId="02E03B56" w:rsidR="00AC2422" w:rsidRDefault="00AC2422" w:rsidP="00AC2422">
      <w:pPr>
        <w:pStyle w:val="ListParagraph"/>
        <w:numPr>
          <w:ilvl w:val="0"/>
          <w:numId w:val="1"/>
        </w:numPr>
      </w:pPr>
      <w:r>
        <w:t>name</w:t>
      </w:r>
    </w:p>
    <w:p w14:paraId="49EBC4BF" w14:textId="1D9E2CD7" w:rsidR="00AC2422" w:rsidRDefault="00AC2422" w:rsidP="00AC2422">
      <w:pPr>
        <w:pStyle w:val="ListParagraph"/>
        <w:numPr>
          <w:ilvl w:val="0"/>
          <w:numId w:val="1"/>
        </w:numPr>
      </w:pPr>
      <w:r>
        <w:t>namespace</w:t>
      </w:r>
    </w:p>
    <w:p w14:paraId="3B44AF96" w14:textId="5E54F0C8" w:rsidR="007B4FEF" w:rsidRDefault="007B4FEF" w:rsidP="00AC2422">
      <w:pPr>
        <w:pStyle w:val="ListParagraph"/>
        <w:numPr>
          <w:ilvl w:val="0"/>
          <w:numId w:val="1"/>
        </w:numPr>
      </w:pPr>
      <w:r>
        <w:t>qualName [PID, namespace+name]</w:t>
      </w:r>
    </w:p>
    <w:p w14:paraId="18609A72" w14:textId="63EDCAD1" w:rsidR="00425D14" w:rsidRDefault="00425D14" w:rsidP="00AC2422">
      <w:pPr>
        <w:pStyle w:val="ListParagraph"/>
        <w:numPr>
          <w:ilvl w:val="0"/>
          <w:numId w:val="1"/>
        </w:numPr>
      </w:pPr>
      <w:r>
        <w:t>dc:title</w:t>
      </w:r>
    </w:p>
    <w:p w14:paraId="56029CEB" w14:textId="77777777" w:rsidR="00143043" w:rsidRDefault="00143043" w:rsidP="00143043">
      <w:pPr>
        <w:pStyle w:val="ListParagraph"/>
        <w:numPr>
          <w:ilvl w:val="0"/>
          <w:numId w:val="1"/>
        </w:numPr>
      </w:pPr>
      <w:r>
        <w:t>dc:description</w:t>
      </w:r>
    </w:p>
    <w:p w14:paraId="72CAAA22" w14:textId="4621FF33" w:rsidR="00425D14" w:rsidRDefault="00425D14" w:rsidP="00AC2422">
      <w:pPr>
        <w:pStyle w:val="ListParagraph"/>
        <w:numPr>
          <w:ilvl w:val="0"/>
          <w:numId w:val="1"/>
        </w:numPr>
      </w:pPr>
      <w:r>
        <w:t>dc:relation</w:t>
      </w:r>
    </w:p>
    <w:p w14:paraId="348AA67E" w14:textId="21480FAF" w:rsidR="00425D14" w:rsidRDefault="00425D14" w:rsidP="00AC2422">
      <w:pPr>
        <w:pStyle w:val="ListParagraph"/>
        <w:numPr>
          <w:ilvl w:val="0"/>
          <w:numId w:val="1"/>
        </w:numPr>
      </w:pPr>
      <w:r>
        <w:t>examples</w:t>
      </w:r>
    </w:p>
    <w:p w14:paraId="7342331B" w14:textId="4DAF85F9" w:rsidR="00C6601D" w:rsidRDefault="00C6601D" w:rsidP="00AC2422">
      <w:pPr>
        <w:pStyle w:val="ListParagraph"/>
        <w:numPr>
          <w:ilvl w:val="0"/>
          <w:numId w:val="1"/>
        </w:numPr>
      </w:pPr>
      <w:r>
        <w:t>required</w:t>
      </w:r>
    </w:p>
    <w:p w14:paraId="3906A06E" w14:textId="4E457B92" w:rsidR="00565CAA" w:rsidRDefault="00565CAA" w:rsidP="00AC2422">
      <w:pPr>
        <w:pStyle w:val="ListParagraph"/>
        <w:numPr>
          <w:ilvl w:val="0"/>
          <w:numId w:val="1"/>
        </w:numPr>
      </w:pPr>
      <w:r>
        <w:t>group</w:t>
      </w:r>
    </w:p>
    <w:p w14:paraId="2AE0CF39" w14:textId="31235DE8" w:rsidR="00AA4754" w:rsidRDefault="00AA4754" w:rsidP="00AC2422">
      <w:pPr>
        <w:pStyle w:val="ListParagraph"/>
        <w:numPr>
          <w:ilvl w:val="0"/>
          <w:numId w:val="1"/>
        </w:numPr>
      </w:pPr>
      <w:r>
        <w:t>thesaurus</w:t>
      </w:r>
    </w:p>
    <w:p w14:paraId="0D7A8A96" w14:textId="34D656B6" w:rsidR="00AA4754" w:rsidRDefault="00AA4754" w:rsidP="00AC2422">
      <w:pPr>
        <w:pStyle w:val="ListParagraph"/>
        <w:numPr>
          <w:ilvl w:val="0"/>
          <w:numId w:val="1"/>
        </w:numPr>
      </w:pPr>
      <w:r>
        <w:t>columnLength</w:t>
      </w:r>
    </w:p>
    <w:p w14:paraId="03E28D9F" w14:textId="77777777" w:rsidR="00AC2422" w:rsidRDefault="00AC2422"/>
    <w:p w14:paraId="41BFA643" w14:textId="5C6EB219" w:rsidR="00057A47" w:rsidRDefault="00057A47">
      <w:r>
        <w:t xml:space="preserve">Darwin Core uses these </w:t>
      </w:r>
      <w:r w:rsidR="00247E75">
        <w:t>properties</w:t>
      </w:r>
      <w:r>
        <w:t xml:space="preserve"> for terms</w:t>
      </w:r>
    </w:p>
    <w:p w14:paraId="3115106B" w14:textId="356B1D9B" w:rsidR="00057A47" w:rsidRDefault="00057A47" w:rsidP="00057A47">
      <w:pPr>
        <w:pStyle w:val="ListParagraph"/>
        <w:numPr>
          <w:ilvl w:val="0"/>
          <w:numId w:val="2"/>
        </w:numPr>
      </w:pPr>
      <w:r>
        <w:t>Identifier</w:t>
      </w:r>
    </w:p>
    <w:p w14:paraId="40A92E89" w14:textId="76BD599C" w:rsidR="00057A47" w:rsidRDefault="00057A47" w:rsidP="00057A47">
      <w:pPr>
        <w:pStyle w:val="ListParagraph"/>
        <w:numPr>
          <w:ilvl w:val="0"/>
          <w:numId w:val="2"/>
        </w:numPr>
      </w:pPr>
      <w:r>
        <w:t>Class</w:t>
      </w:r>
    </w:p>
    <w:p w14:paraId="695B82FF" w14:textId="4705A694" w:rsidR="00057A47" w:rsidRDefault="00057A47" w:rsidP="00057A47">
      <w:pPr>
        <w:pStyle w:val="ListParagraph"/>
        <w:numPr>
          <w:ilvl w:val="0"/>
          <w:numId w:val="2"/>
        </w:numPr>
      </w:pPr>
      <w:r>
        <w:t>Definition</w:t>
      </w:r>
    </w:p>
    <w:p w14:paraId="5923A1DE" w14:textId="70FF22D5" w:rsidR="00057A47" w:rsidRDefault="00057A47" w:rsidP="00057A47">
      <w:pPr>
        <w:pStyle w:val="ListParagraph"/>
        <w:numPr>
          <w:ilvl w:val="0"/>
          <w:numId w:val="2"/>
        </w:numPr>
      </w:pPr>
      <w:r>
        <w:t>Comment</w:t>
      </w:r>
    </w:p>
    <w:p w14:paraId="3ED448F1" w14:textId="06E84B0E" w:rsidR="00057A47" w:rsidRDefault="00057A47" w:rsidP="00057A47">
      <w:pPr>
        <w:pStyle w:val="ListParagraph"/>
        <w:numPr>
          <w:ilvl w:val="0"/>
          <w:numId w:val="2"/>
        </w:numPr>
      </w:pPr>
      <w:r>
        <w:t>Details</w:t>
      </w:r>
    </w:p>
    <w:p w14:paraId="4BB104EF" w14:textId="77777777" w:rsidR="006B7FA1" w:rsidRDefault="006B7FA1" w:rsidP="006B7FA1"/>
    <w:p w14:paraId="61171299" w14:textId="4E6B68F8" w:rsidR="006B7FA1" w:rsidRDefault="006B7FA1" w:rsidP="006B7FA1">
      <w:r>
        <w:t xml:space="preserve">ISOcat uses some additional </w:t>
      </w:r>
      <w:r w:rsidR="00247E75">
        <w:t>properties</w:t>
      </w:r>
    </w:p>
    <w:p w14:paraId="7B2C89F3" w14:textId="5C8D97BD" w:rsidR="006B7FA1" w:rsidRDefault="006B7FA1" w:rsidP="00227410">
      <w:pPr>
        <w:pStyle w:val="ListParagraph"/>
        <w:numPr>
          <w:ilvl w:val="0"/>
          <w:numId w:val="3"/>
        </w:numPr>
      </w:pPr>
      <w:r>
        <w:t>Type</w:t>
      </w:r>
    </w:p>
    <w:p w14:paraId="3386FC66" w14:textId="760F1F75" w:rsidR="006B7FA1" w:rsidRDefault="006B7FA1" w:rsidP="00227410">
      <w:pPr>
        <w:pStyle w:val="ListParagraph"/>
        <w:numPr>
          <w:ilvl w:val="0"/>
          <w:numId w:val="3"/>
        </w:numPr>
      </w:pPr>
      <w:r>
        <w:t>Owner</w:t>
      </w:r>
    </w:p>
    <w:p w14:paraId="3F0320D3" w14:textId="785A45B5" w:rsidR="006B7FA1" w:rsidRDefault="006B7FA1" w:rsidP="00227410">
      <w:pPr>
        <w:pStyle w:val="ListParagraph"/>
        <w:numPr>
          <w:ilvl w:val="0"/>
          <w:numId w:val="3"/>
        </w:numPr>
      </w:pPr>
      <w:r>
        <w:t>Scope</w:t>
      </w:r>
    </w:p>
    <w:p w14:paraId="3D36BF6B" w14:textId="0AF6A6ED" w:rsidR="006B7FA1" w:rsidRDefault="006B7FA1" w:rsidP="00227410">
      <w:pPr>
        <w:pStyle w:val="ListParagraph"/>
        <w:numPr>
          <w:ilvl w:val="0"/>
          <w:numId w:val="3"/>
        </w:numPr>
      </w:pPr>
      <w:r>
        <w:t>Version</w:t>
      </w:r>
    </w:p>
    <w:p w14:paraId="3A3128CA" w14:textId="32604611" w:rsidR="006B7FA1" w:rsidRDefault="006B7FA1" w:rsidP="00227410">
      <w:pPr>
        <w:pStyle w:val="ListParagraph"/>
        <w:numPr>
          <w:ilvl w:val="0"/>
          <w:numId w:val="3"/>
        </w:numPr>
      </w:pPr>
      <w:r>
        <w:t>Registration Status</w:t>
      </w:r>
    </w:p>
    <w:p w14:paraId="336E87E6" w14:textId="121765C3" w:rsidR="006B7FA1" w:rsidRDefault="006B7FA1" w:rsidP="00227410">
      <w:pPr>
        <w:pStyle w:val="ListParagraph"/>
        <w:numPr>
          <w:ilvl w:val="0"/>
          <w:numId w:val="3"/>
        </w:numPr>
      </w:pPr>
      <w:r>
        <w:t>Administration Status</w:t>
      </w:r>
    </w:p>
    <w:p w14:paraId="326CC6E7" w14:textId="0611AC33" w:rsidR="006B7FA1" w:rsidRDefault="006B7FA1" w:rsidP="00227410">
      <w:pPr>
        <w:pStyle w:val="ListParagraph"/>
        <w:numPr>
          <w:ilvl w:val="0"/>
          <w:numId w:val="3"/>
        </w:numPr>
      </w:pPr>
      <w:r>
        <w:t>Justification</w:t>
      </w:r>
    </w:p>
    <w:p w14:paraId="26A79526" w14:textId="189F7015" w:rsidR="006B7FA1" w:rsidRDefault="006B7FA1" w:rsidP="00227410">
      <w:pPr>
        <w:pStyle w:val="ListParagraph"/>
        <w:numPr>
          <w:ilvl w:val="0"/>
          <w:numId w:val="3"/>
        </w:numPr>
      </w:pPr>
      <w:r>
        <w:t>Origin</w:t>
      </w:r>
    </w:p>
    <w:p w14:paraId="6F07C863" w14:textId="6896780F" w:rsidR="006B7FA1" w:rsidRDefault="006B7FA1" w:rsidP="00227410">
      <w:pPr>
        <w:pStyle w:val="ListParagraph"/>
        <w:numPr>
          <w:ilvl w:val="0"/>
          <w:numId w:val="3"/>
        </w:numPr>
      </w:pPr>
      <w:r>
        <w:t>Effective Date</w:t>
      </w:r>
    </w:p>
    <w:p w14:paraId="379BA1AF" w14:textId="6E5BC3A2" w:rsidR="006B7FA1" w:rsidRDefault="006B7FA1" w:rsidP="00227410">
      <w:pPr>
        <w:pStyle w:val="ListParagraph"/>
        <w:numPr>
          <w:ilvl w:val="0"/>
          <w:numId w:val="3"/>
        </w:numPr>
      </w:pPr>
      <w:r>
        <w:t>Creation Date</w:t>
      </w:r>
    </w:p>
    <w:p w14:paraId="6F88CE35" w14:textId="5F697063" w:rsidR="006B7FA1" w:rsidRDefault="006B7FA1" w:rsidP="00227410">
      <w:pPr>
        <w:pStyle w:val="ListParagraph"/>
        <w:numPr>
          <w:ilvl w:val="0"/>
          <w:numId w:val="3"/>
        </w:numPr>
      </w:pPr>
      <w:r>
        <w:t>Last Change Date</w:t>
      </w:r>
    </w:p>
    <w:p w14:paraId="516D0BC5" w14:textId="6B096E6A" w:rsidR="006B7FA1" w:rsidRDefault="006B7FA1" w:rsidP="00227410">
      <w:pPr>
        <w:pStyle w:val="ListParagraph"/>
        <w:numPr>
          <w:ilvl w:val="0"/>
          <w:numId w:val="3"/>
        </w:numPr>
      </w:pPr>
      <w:r>
        <w:t>Change Description</w:t>
      </w:r>
    </w:p>
    <w:p w14:paraId="705A41C3" w14:textId="77777777" w:rsidR="00057A47" w:rsidRDefault="00057A47"/>
    <w:p w14:paraId="7875BC5A" w14:textId="6CCF758C" w:rsidR="00B52839" w:rsidRDefault="00B52839">
      <w:r>
        <w:t>Proposed properties for describing basic terms</w:t>
      </w:r>
    </w:p>
    <w:p w14:paraId="2453A9D2" w14:textId="00B87987" w:rsidR="00B52839" w:rsidRDefault="008808EC" w:rsidP="008808EC">
      <w:pPr>
        <w:pStyle w:val="ListParagraph"/>
        <w:numPr>
          <w:ilvl w:val="0"/>
          <w:numId w:val="4"/>
        </w:numPr>
      </w:pPr>
      <w:r w:rsidRPr="008808EC">
        <w:t>rdf:type="skos:Concept</w:t>
      </w:r>
      <w:r>
        <w:t>…”</w:t>
      </w:r>
    </w:p>
    <w:p w14:paraId="55D34076" w14:textId="634B25AA" w:rsidR="008808EC" w:rsidRDefault="00B52622" w:rsidP="008808EC">
      <w:pPr>
        <w:pStyle w:val="ListParagraph"/>
        <w:numPr>
          <w:ilvl w:val="0"/>
          <w:numId w:val="4"/>
        </w:numPr>
      </w:pPr>
      <w:r w:rsidRPr="00B52622">
        <w:t>rdfs:isDefinedBy</w:t>
      </w:r>
      <w:r>
        <w:t xml:space="preserve"> = PID, URI</w:t>
      </w:r>
    </w:p>
    <w:p w14:paraId="54F0D7ED" w14:textId="505D580B" w:rsidR="00B52622" w:rsidRDefault="00AF3178" w:rsidP="008808EC">
      <w:pPr>
        <w:pStyle w:val="ListParagraph"/>
        <w:numPr>
          <w:ilvl w:val="0"/>
          <w:numId w:val="4"/>
        </w:numPr>
      </w:pPr>
      <w:r w:rsidRPr="00AF3178">
        <w:t>skos:hasTopConcept</w:t>
      </w:r>
      <w:r>
        <w:t xml:space="preserve"> = [term for describing the grouping]</w:t>
      </w:r>
    </w:p>
    <w:p w14:paraId="6BD6E86A" w14:textId="7540B2ED" w:rsidR="00AF3178" w:rsidRDefault="00F65312" w:rsidP="008808EC">
      <w:pPr>
        <w:pStyle w:val="ListParagraph"/>
        <w:numPr>
          <w:ilvl w:val="0"/>
          <w:numId w:val="4"/>
        </w:numPr>
      </w:pPr>
      <w:r w:rsidRPr="00F65312">
        <w:t>rdfs:range</w:t>
      </w:r>
      <w:r>
        <w:t xml:space="preserve"> = [for terms with controlled values</w:t>
      </w:r>
      <w:r w:rsidR="00AC273A">
        <w:t>, or for numeric, string, …</w:t>
      </w:r>
      <w:r>
        <w:t>]</w:t>
      </w:r>
    </w:p>
    <w:p w14:paraId="41DCD637" w14:textId="6C4AD24E" w:rsidR="005C57CE" w:rsidRDefault="005C57CE" w:rsidP="008808EC">
      <w:pPr>
        <w:pStyle w:val="ListParagraph"/>
        <w:numPr>
          <w:ilvl w:val="0"/>
          <w:numId w:val="4"/>
        </w:numPr>
      </w:pPr>
      <w:r>
        <w:t>dc:identifier = [</w:t>
      </w:r>
      <w:r w:rsidRPr="005C57CE">
        <w:t>CONCEPT_PID</w:t>
      </w:r>
      <w:r>
        <w:t>/CONCEPT_URI]</w:t>
      </w:r>
    </w:p>
    <w:p w14:paraId="2D056CB6" w14:textId="77777777" w:rsidR="007E217C" w:rsidRDefault="007E217C" w:rsidP="007E217C">
      <w:pPr>
        <w:pStyle w:val="ListParagraph"/>
        <w:numPr>
          <w:ilvl w:val="0"/>
          <w:numId w:val="4"/>
        </w:numPr>
      </w:pPr>
      <w:r w:rsidRPr="005C57CE">
        <w:t xml:space="preserve">rdfs:label </w:t>
      </w:r>
      <w:r>
        <w:t>= [concept name, no spaces]</w:t>
      </w:r>
    </w:p>
    <w:p w14:paraId="78794A80" w14:textId="011EE21C" w:rsidR="007E217C" w:rsidRDefault="007E217C" w:rsidP="007E217C">
      <w:pPr>
        <w:pStyle w:val="ListParagraph"/>
        <w:numPr>
          <w:ilvl w:val="0"/>
          <w:numId w:val="4"/>
        </w:numPr>
      </w:pPr>
      <w:r>
        <w:t>dc</w:t>
      </w:r>
      <w:r w:rsidRPr="005C57CE">
        <w:t>:</w:t>
      </w:r>
      <w:r>
        <w:t>title</w:t>
      </w:r>
      <w:r w:rsidRPr="005C57CE">
        <w:t xml:space="preserve"> </w:t>
      </w:r>
      <w:r>
        <w:t>= [</w:t>
      </w:r>
      <w:r>
        <w:t>d</w:t>
      </w:r>
      <w:r>
        <w:t>escriptive title for the concept]</w:t>
      </w:r>
    </w:p>
    <w:p w14:paraId="44285D74" w14:textId="16078813" w:rsidR="007E217C" w:rsidRDefault="007E217C" w:rsidP="007E217C">
      <w:pPr>
        <w:pStyle w:val="ListParagraph"/>
        <w:numPr>
          <w:ilvl w:val="0"/>
          <w:numId w:val="4"/>
        </w:numPr>
      </w:pPr>
      <w:r w:rsidRPr="007E217C">
        <w:t>dc:description</w:t>
      </w:r>
      <w:r>
        <w:t xml:space="preserve">, </w:t>
      </w:r>
      <w:r w:rsidRPr="007E217C">
        <w:t>skos:definition</w:t>
      </w:r>
      <w:r>
        <w:t xml:space="preserve"> = [descriptive definition for the concept]</w:t>
      </w:r>
    </w:p>
    <w:p w14:paraId="1087CE2C" w14:textId="6EDF97D8" w:rsidR="007E217C" w:rsidRDefault="007E217C" w:rsidP="007E217C">
      <w:pPr>
        <w:pStyle w:val="ListParagraph"/>
        <w:numPr>
          <w:ilvl w:val="0"/>
          <w:numId w:val="4"/>
        </w:numPr>
      </w:pPr>
      <w:r w:rsidRPr="007E217C">
        <w:t>skos:example</w:t>
      </w:r>
      <w:r>
        <w:t xml:space="preserve"> = [examples of use]</w:t>
      </w:r>
    </w:p>
    <w:p w14:paraId="7B43D7F3" w14:textId="6EFB23B6" w:rsidR="001E3031" w:rsidRDefault="001E3031" w:rsidP="007E217C">
      <w:pPr>
        <w:pStyle w:val="ListParagraph"/>
        <w:numPr>
          <w:ilvl w:val="0"/>
          <w:numId w:val="4"/>
        </w:numPr>
      </w:pPr>
      <w:r w:rsidRPr="001E3031">
        <w:t>skos:note</w:t>
      </w:r>
      <w:r>
        <w:t xml:space="preserve"> = [remarks to the use of the concept]</w:t>
      </w:r>
    </w:p>
    <w:p w14:paraId="57C7BABC" w14:textId="77777777" w:rsidR="00B52839" w:rsidRDefault="00B52839"/>
    <w:p w14:paraId="6B976606" w14:textId="77777777" w:rsidR="003E3115" w:rsidRDefault="003E3115" w:rsidP="003E3115">
      <w:pPr>
        <w:pStyle w:val="Heading2"/>
      </w:pPr>
      <w:r>
        <w:t xml:space="preserve">Terms Used in Bionomenclature </w:t>
      </w:r>
    </w:p>
    <w:p w14:paraId="55F72B0E" w14:textId="4FF6F32D" w:rsidR="003E3115" w:rsidRDefault="003E3115">
      <w:r>
        <w:t>The online user interface to the Terms Used in Bionomenclature</w:t>
      </w:r>
      <w:r>
        <w:rPr>
          <w:rStyle w:val="FootnoteReference"/>
        </w:rPr>
        <w:footnoteReference w:id="7"/>
      </w:r>
      <w:r>
        <w:t xml:space="preserve"> (Hawksworth, 2010) was used as a model to build a more general glossary of terms for concepts used in biodiversity informatics</w:t>
      </w:r>
      <w:r>
        <w:rPr>
          <w:rStyle w:val="FootnoteReference"/>
        </w:rPr>
        <w:footnoteReference w:id="8"/>
      </w:r>
      <w:r>
        <w:t>. GBIF and SilverBiology developed this glossary presentation tool using the Ext JS JavaScript framework</w:t>
      </w:r>
      <w:r>
        <w:rPr>
          <w:rStyle w:val="FootnoteReference"/>
        </w:rPr>
        <w:footnoteReference w:id="9"/>
      </w:r>
      <w:r>
        <w:t xml:space="preserve"> and the source code was made available at Google Code</w:t>
      </w:r>
      <w:r>
        <w:rPr>
          <w:rStyle w:val="FootnoteReference"/>
        </w:rPr>
        <w:footnoteReference w:id="10"/>
      </w:r>
      <w:r>
        <w:t xml:space="preserve">. </w:t>
      </w:r>
      <w:r w:rsidR="00C94571">
        <w:t>This tool can be updated to provide a</w:t>
      </w:r>
      <w:r>
        <w:t xml:space="preserve"> more generic presentation of </w:t>
      </w:r>
      <w:r w:rsidR="00C94571">
        <w:t>“</w:t>
      </w:r>
      <w:r>
        <w:t>Terms Used in Biodiversity</w:t>
      </w:r>
      <w:r w:rsidR="00C94571">
        <w:t>”</w:t>
      </w:r>
      <w:r>
        <w:t>.</w:t>
      </w:r>
      <w:r w:rsidR="00C94571">
        <w:t xml:space="preserve"> </w:t>
      </w:r>
      <w:r w:rsidR="00CE0FCE">
        <w:t>Including</w:t>
      </w:r>
      <w:r w:rsidR="00C94571">
        <w:t xml:space="preserve"> a cached version of the recommended </w:t>
      </w:r>
      <w:r w:rsidR="00CE0FCE">
        <w:t>basic terms to the GBIF Resources Registry would provide the content for the updated version of this tool.</w:t>
      </w:r>
    </w:p>
    <w:p w14:paraId="063B96F3" w14:textId="77777777" w:rsidR="003E3115" w:rsidRDefault="003E3115"/>
    <w:p w14:paraId="57B7D5E0" w14:textId="402EE848" w:rsidR="00380625" w:rsidRPr="00380625" w:rsidRDefault="00380625" w:rsidP="00407387">
      <w:pPr>
        <w:pStyle w:val="Heading2"/>
      </w:pPr>
      <w:r w:rsidRPr="00380625">
        <w:t>Annotation</w:t>
      </w:r>
    </w:p>
    <w:p w14:paraId="1304F4C5" w14:textId="6D9F03FE" w:rsidR="00380625" w:rsidRDefault="00380625">
      <w:r>
        <w:t>As implemented for the “Terms Used in Bionomenclature” the new tool should support the keyword tagging of terms.</w:t>
      </w:r>
    </w:p>
    <w:p w14:paraId="5B405777" w14:textId="77777777" w:rsidR="00380625" w:rsidRDefault="00380625"/>
    <w:p w14:paraId="4E68614C" w14:textId="422AF432" w:rsidR="00380625" w:rsidRDefault="00380625">
      <w:r>
        <w:t>[</w:t>
      </w:r>
      <w:r w:rsidR="003036A3" w:rsidRPr="00314795">
        <w:rPr>
          <w:highlight w:val="yellow"/>
        </w:rPr>
        <w:t>Question</w:t>
      </w:r>
      <w:r w:rsidR="003036A3">
        <w:t xml:space="preserve">: </w:t>
      </w:r>
      <w:r>
        <w:t>Should the keyword be terms with PIDs or should the tool support tagging using free keywords provided as strings?]</w:t>
      </w:r>
    </w:p>
    <w:p w14:paraId="04E6E873" w14:textId="77777777" w:rsidR="003036A3" w:rsidRDefault="003036A3"/>
    <w:p w14:paraId="08690FF4" w14:textId="26349BDE" w:rsidR="00484158" w:rsidRDefault="00484158" w:rsidP="00484158">
      <w:pPr>
        <w:pStyle w:val="Heading2"/>
      </w:pPr>
      <w:r>
        <w:t>Relationships</w:t>
      </w:r>
    </w:p>
    <w:p w14:paraId="4D6C03A3" w14:textId="3B01FC2F" w:rsidR="00484158" w:rsidRDefault="00484158">
      <w:r>
        <w:t>The glossary of terms provides a fl</w:t>
      </w:r>
      <w:r w:rsidR="00CE0FCE">
        <w:t>at list of terms free from the eventual</w:t>
      </w:r>
      <w:r>
        <w:t xml:space="preserve"> context </w:t>
      </w:r>
      <w:r w:rsidR="00CE0FCE">
        <w:t>provided by an ontology instance of the term. Providing the basic term will</w:t>
      </w:r>
      <w:r>
        <w:t xml:space="preserve"> maximize </w:t>
      </w:r>
      <w:r w:rsidR="00CE0FCE">
        <w:t xml:space="preserve">the </w:t>
      </w:r>
      <w:r>
        <w:t>potential for re-use</w:t>
      </w:r>
      <w:r w:rsidR="00A66223">
        <w:t xml:space="preserve"> of terms</w:t>
      </w:r>
      <w:r>
        <w:t>.</w:t>
      </w:r>
    </w:p>
    <w:p w14:paraId="43D45450" w14:textId="77777777" w:rsidR="00484158" w:rsidRDefault="00484158"/>
    <w:p w14:paraId="4195ADAD" w14:textId="21441FC9" w:rsidR="00484158" w:rsidRDefault="00484158">
      <w:r>
        <w:t>[</w:t>
      </w:r>
      <w:r w:rsidRPr="00484158">
        <w:rPr>
          <w:highlight w:val="yellow"/>
        </w:rPr>
        <w:t>Question</w:t>
      </w:r>
      <w:r>
        <w:t xml:space="preserve">: Should this tool </w:t>
      </w:r>
      <w:r w:rsidR="00EB1E4C">
        <w:t xml:space="preserve">perhaps </w:t>
      </w:r>
      <w:r>
        <w:t>provide an interface to state very light and general</w:t>
      </w:r>
      <w:r w:rsidR="00EB1E4C">
        <w:t xml:space="preserve"> (non-normative)</w:t>
      </w:r>
      <w:r>
        <w:t xml:space="preserve"> relationship</w:t>
      </w:r>
      <w:r w:rsidR="00FF4715">
        <w:t>s</w:t>
      </w:r>
      <w:r>
        <w:t xml:space="preserve"> between terms?]</w:t>
      </w:r>
    </w:p>
    <w:p w14:paraId="53DD8B93" w14:textId="77777777" w:rsidR="007023CF" w:rsidRDefault="007023CF"/>
    <w:p w14:paraId="666B88BE" w14:textId="77777777" w:rsidR="007023CF" w:rsidRDefault="007023CF" w:rsidP="007023CF">
      <w:pPr>
        <w:pStyle w:val="Heading2"/>
      </w:pPr>
      <w:r>
        <w:t>Persistence, versioning of terms</w:t>
      </w:r>
    </w:p>
    <w:p w14:paraId="4669C74D" w14:textId="77777777" w:rsidR="007023CF" w:rsidRDefault="007023CF" w:rsidP="007023CF">
      <w:r>
        <w:t>The definition of a term can be updated and the meaning of a term may even change over time (semantic rot). A tool to maintain terms will therefore need a versioning of terms to track all modifications and updates to term definitions.</w:t>
      </w:r>
    </w:p>
    <w:p w14:paraId="630FAC7D" w14:textId="77777777" w:rsidR="007023CF" w:rsidRDefault="007023CF" w:rsidP="007023CF"/>
    <w:p w14:paraId="6B59173E" w14:textId="77777777" w:rsidR="007023CF" w:rsidRDefault="007023CF" w:rsidP="007023CF">
      <w:r>
        <w:t>[</w:t>
      </w:r>
      <w:r w:rsidRPr="003B5A75">
        <w:rPr>
          <w:highlight w:val="yellow"/>
        </w:rPr>
        <w:t>Question</w:t>
      </w:r>
      <w:r>
        <w:t>: when different groups use the same term, but with a different definition (meaning) should the term be defined as a new term or somehow as a subclass of the parent term?]</w:t>
      </w:r>
    </w:p>
    <w:p w14:paraId="4B4C5B34" w14:textId="77777777" w:rsidR="00484158" w:rsidRDefault="00484158"/>
    <w:p w14:paraId="297045CA" w14:textId="373B8115" w:rsidR="003036A3" w:rsidRPr="007F2B2B" w:rsidRDefault="007F2B2B" w:rsidP="00407387">
      <w:pPr>
        <w:pStyle w:val="Heading2"/>
      </w:pPr>
      <w:r w:rsidRPr="007F2B2B">
        <w:t>Discussion forum</w:t>
      </w:r>
    </w:p>
    <w:p w14:paraId="51162301" w14:textId="05FB18F4" w:rsidR="0030187E" w:rsidRDefault="007F2B2B">
      <w:r>
        <w:t>The new tool should include a threaded discussion forum. Each discussion post or thread could be annotated using the PID for the relevant term.</w:t>
      </w:r>
      <w:r w:rsidR="00410367">
        <w:t xml:space="preserve"> The discussions could </w:t>
      </w:r>
      <w:r w:rsidR="00532771">
        <w:t xml:space="preserve">sometimes </w:t>
      </w:r>
      <w:r w:rsidR="00410367">
        <w:t>be relevant to multiple terms.</w:t>
      </w:r>
      <w:r w:rsidR="00393014">
        <w:t xml:space="preserve"> </w:t>
      </w:r>
      <w:r w:rsidR="009634CB">
        <w:t>A PID should identify each discussion post and thread</w:t>
      </w:r>
      <w:r w:rsidR="0030187E">
        <w:t>.</w:t>
      </w:r>
    </w:p>
    <w:p w14:paraId="4C92CFD2" w14:textId="2809AFAC" w:rsidR="007F2B2B" w:rsidRDefault="007023CF">
      <w:r>
        <w:t>Perhaps</w:t>
      </w:r>
      <w:r w:rsidR="00532771">
        <w:t xml:space="preserve"> the tool </w:t>
      </w:r>
      <w:r>
        <w:t xml:space="preserve">could </w:t>
      </w:r>
      <w:r w:rsidR="00532771">
        <w:t>be configured to receive email discussions from the TDWG mailing lists</w:t>
      </w:r>
      <w:r>
        <w:t>? The emails could be annotated with the relevant term(s) and be included in the threaded archive of discussions available for each term.</w:t>
      </w:r>
    </w:p>
    <w:p w14:paraId="16A51521" w14:textId="77777777" w:rsidR="007023CF" w:rsidRDefault="007023CF"/>
    <w:p w14:paraId="56285CF1" w14:textId="48D38A77" w:rsidR="007023CF" w:rsidRDefault="007023CF">
      <w:r>
        <w:t>[</w:t>
      </w:r>
      <w:r w:rsidRPr="007023CF">
        <w:rPr>
          <w:highlight w:val="yellow"/>
        </w:rPr>
        <w:t>Question</w:t>
      </w:r>
      <w:r>
        <w:t>: a discussion forum tool could be a separate tool from the glossary of terms tool to better support discussions around all terms including terms maintained elsewhere such as in other communities for geographic data and genomics.]</w:t>
      </w:r>
    </w:p>
    <w:p w14:paraId="6968CEFE" w14:textId="77777777" w:rsidR="003B5A75" w:rsidRDefault="003B5A75"/>
    <w:p w14:paraId="353F2721" w14:textId="760AE4AD" w:rsidR="00CD6D02" w:rsidRDefault="00884971" w:rsidP="00407387">
      <w:pPr>
        <w:pStyle w:val="Heading2"/>
      </w:pPr>
      <w:r w:rsidRPr="00F65EF5">
        <w:t>References</w:t>
      </w:r>
    </w:p>
    <w:p w14:paraId="2B58F123" w14:textId="77777777" w:rsidR="00884971" w:rsidRDefault="00884971"/>
    <w:p w14:paraId="41CEAABC" w14:textId="2629A6CD" w:rsidR="00884971" w:rsidRPr="00654E7B" w:rsidRDefault="00884971" w:rsidP="00884971">
      <w:pPr>
        <w:spacing w:after="120"/>
        <w:ind w:left="284" w:hanging="284"/>
        <w:rPr>
          <w:sz w:val="20"/>
        </w:rPr>
      </w:pPr>
      <w:r w:rsidRPr="00654E7B">
        <w:rPr>
          <w:sz w:val="20"/>
        </w:rPr>
        <w:t xml:space="preserve">Catapano, T., D. Hobern, H. Lapp, R.A. Morris, N. Morrison, N. Noy, M. Schildhauer, and D. Thau (2011). Recommendations for the use of knowledge organization systems by GBIF. Released on 4 February 2011. Global Biodiversity Information Facility (GBIF), Copenhagen. Available at </w:t>
      </w:r>
      <w:hyperlink r:id="rId9" w:history="1">
        <w:r w:rsidRPr="00654E7B">
          <w:rPr>
            <w:rStyle w:val="Hyperlink"/>
            <w:sz w:val="20"/>
          </w:rPr>
          <w:t>http://www.gbif.org/orc/?doc_id=2942&amp;l=en</w:t>
        </w:r>
      </w:hyperlink>
      <w:r w:rsidRPr="00654E7B">
        <w:rPr>
          <w:sz w:val="20"/>
        </w:rPr>
        <w:t>, verified 15 Nov 2011.</w:t>
      </w:r>
    </w:p>
    <w:p w14:paraId="24BC482E" w14:textId="6E6D98B0" w:rsidR="00025708" w:rsidRPr="00654E7B" w:rsidRDefault="00025708" w:rsidP="00025708">
      <w:pPr>
        <w:spacing w:after="120"/>
        <w:ind w:left="284" w:hanging="284"/>
        <w:rPr>
          <w:sz w:val="20"/>
        </w:rPr>
      </w:pPr>
      <w:r w:rsidRPr="00654E7B">
        <w:rPr>
          <w:sz w:val="20"/>
        </w:rPr>
        <w:t xml:space="preserve">Hawksworth, D.L. (2010). Terms used in bionomenclature: The naming of organisms (and plant communities). Global Biodiversity Information Facility, Copenhagen. ISBN 87-92020-09-7. Available at </w:t>
      </w:r>
      <w:hyperlink r:id="rId10" w:history="1">
        <w:r w:rsidRPr="00654E7B">
          <w:rPr>
            <w:rStyle w:val="Hyperlink"/>
            <w:sz w:val="20"/>
          </w:rPr>
          <w:t>http://www.gbif.org/orc/?doc_id=2430&amp;l=en</w:t>
        </w:r>
      </w:hyperlink>
      <w:r w:rsidRPr="00654E7B">
        <w:rPr>
          <w:sz w:val="20"/>
        </w:rPr>
        <w:t>, verified 15 Nov 2011.</w:t>
      </w:r>
    </w:p>
    <w:p w14:paraId="76292D50" w14:textId="77777777" w:rsidR="00025708" w:rsidRDefault="00025708" w:rsidP="00884971">
      <w:pPr>
        <w:spacing w:after="120"/>
        <w:ind w:left="284" w:hanging="284"/>
      </w:pPr>
    </w:p>
    <w:p w14:paraId="683B30DE" w14:textId="77777777" w:rsidR="00884971" w:rsidRDefault="00884971"/>
    <w:sectPr w:rsidR="00884971" w:rsidSect="00191D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8908" w14:textId="77777777" w:rsidR="005C57CE" w:rsidRDefault="005C57CE" w:rsidP="00C75143">
      <w:r>
        <w:separator/>
      </w:r>
    </w:p>
  </w:endnote>
  <w:endnote w:type="continuationSeparator" w:id="0">
    <w:p w14:paraId="6A5088C3" w14:textId="77777777" w:rsidR="005C57CE" w:rsidRDefault="005C57CE" w:rsidP="00C7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F8D5" w14:textId="77777777" w:rsidR="005C57CE" w:rsidRDefault="005C57CE" w:rsidP="00C75143">
      <w:r>
        <w:separator/>
      </w:r>
    </w:p>
  </w:footnote>
  <w:footnote w:type="continuationSeparator" w:id="0">
    <w:p w14:paraId="418034A5" w14:textId="77777777" w:rsidR="005C57CE" w:rsidRDefault="005C57CE" w:rsidP="00C75143">
      <w:r>
        <w:continuationSeparator/>
      </w:r>
    </w:p>
  </w:footnote>
  <w:footnote w:id="1">
    <w:p w14:paraId="4823F02D" w14:textId="42503663" w:rsidR="005C57CE" w:rsidRPr="003E3115" w:rsidRDefault="005C57CE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Darwin Core, </w:t>
      </w:r>
      <w:hyperlink r:id="rId1" w:history="1">
        <w:r w:rsidRPr="003E3115">
          <w:rPr>
            <w:rStyle w:val="Hyperlink"/>
            <w:sz w:val="20"/>
          </w:rPr>
          <w:t>http://rs.tdwg.org/dwc/</w:t>
        </w:r>
      </w:hyperlink>
      <w:r w:rsidRPr="003E3115">
        <w:rPr>
          <w:sz w:val="20"/>
        </w:rPr>
        <w:t xml:space="preserve"> </w:t>
      </w:r>
    </w:p>
  </w:footnote>
  <w:footnote w:id="2">
    <w:p w14:paraId="52F029EF" w14:textId="443BB9B5" w:rsidR="005C57CE" w:rsidRPr="003E3115" w:rsidRDefault="005C57CE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Audubon Core, </w:t>
      </w:r>
      <w:hyperlink r:id="rId2" w:history="1">
        <w:r w:rsidRPr="003E3115">
          <w:rPr>
            <w:rStyle w:val="Hyperlink"/>
            <w:sz w:val="20"/>
          </w:rPr>
          <w:t>http://species-id.net/wiki/Audubon_Core</w:t>
        </w:r>
      </w:hyperlink>
      <w:r w:rsidRPr="003E3115">
        <w:rPr>
          <w:sz w:val="20"/>
        </w:rPr>
        <w:t xml:space="preserve"> </w:t>
      </w:r>
    </w:p>
  </w:footnote>
  <w:footnote w:id="3">
    <w:p w14:paraId="08D23C58" w14:textId="5F225C4C" w:rsidR="005C57CE" w:rsidRPr="003E3115" w:rsidRDefault="005C57CE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Structured Descriptive Data (SDD), </w:t>
      </w:r>
      <w:hyperlink r:id="rId3" w:history="1">
        <w:r w:rsidRPr="003E3115">
          <w:rPr>
            <w:rStyle w:val="Hyperlink"/>
            <w:sz w:val="20"/>
          </w:rPr>
          <w:t>http://www.tdwg.org/standards/116/</w:t>
        </w:r>
      </w:hyperlink>
      <w:r w:rsidRPr="003E3115">
        <w:rPr>
          <w:sz w:val="20"/>
        </w:rPr>
        <w:t xml:space="preserve"> </w:t>
      </w:r>
    </w:p>
  </w:footnote>
  <w:footnote w:id="4">
    <w:p w14:paraId="20E92528" w14:textId="6BCF188B" w:rsidR="005C57CE" w:rsidRPr="003E3115" w:rsidRDefault="005C57CE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Access to Biological Collection Data (ABCD), </w:t>
      </w:r>
      <w:hyperlink r:id="rId4" w:history="1">
        <w:r w:rsidRPr="003E3115">
          <w:rPr>
            <w:rStyle w:val="Hyperlink"/>
            <w:sz w:val="20"/>
          </w:rPr>
          <w:t>http://www.tdwg.org/standards/115/</w:t>
        </w:r>
      </w:hyperlink>
      <w:r w:rsidRPr="003E3115">
        <w:rPr>
          <w:sz w:val="20"/>
        </w:rPr>
        <w:t xml:space="preserve"> </w:t>
      </w:r>
    </w:p>
  </w:footnote>
  <w:footnote w:id="5">
    <w:p w14:paraId="109AF009" w14:textId="0B92FBCA" w:rsidR="005C57CE" w:rsidRPr="003E3115" w:rsidRDefault="005C57CE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GBIF Vocabular</w:t>
      </w:r>
      <w:r>
        <w:rPr>
          <w:sz w:val="20"/>
        </w:rPr>
        <w:t>y Server</w:t>
      </w:r>
      <w:r w:rsidRPr="003E3115">
        <w:rPr>
          <w:sz w:val="20"/>
        </w:rPr>
        <w:t xml:space="preserve">, </w:t>
      </w:r>
      <w:hyperlink r:id="rId5" w:history="1">
        <w:r w:rsidRPr="003E3115">
          <w:rPr>
            <w:rStyle w:val="Hyperlink"/>
            <w:sz w:val="20"/>
          </w:rPr>
          <w:t>http://vocabularies.gbif.org/</w:t>
        </w:r>
      </w:hyperlink>
      <w:r w:rsidRPr="003E3115">
        <w:rPr>
          <w:sz w:val="20"/>
        </w:rPr>
        <w:t xml:space="preserve"> </w:t>
      </w:r>
    </w:p>
  </w:footnote>
  <w:footnote w:id="6">
    <w:p w14:paraId="00F3933A" w14:textId="136EFD55" w:rsidR="005C57CE" w:rsidRPr="00CF6C60" w:rsidRDefault="005C57CE">
      <w:pPr>
        <w:pStyle w:val="FootnoteText"/>
        <w:rPr>
          <w:sz w:val="20"/>
        </w:rPr>
      </w:pPr>
      <w:r w:rsidRPr="00CF6C60">
        <w:rPr>
          <w:rStyle w:val="FootnoteReference"/>
          <w:sz w:val="20"/>
        </w:rPr>
        <w:footnoteRef/>
      </w:r>
      <w:r w:rsidRPr="00CF6C60">
        <w:rPr>
          <w:sz w:val="20"/>
        </w:rPr>
        <w:t xml:space="preserve"> GBIF Resources Registry, </w:t>
      </w:r>
      <w:hyperlink r:id="rId6" w:history="1">
        <w:r w:rsidRPr="00CF6C60">
          <w:rPr>
            <w:rStyle w:val="Hyperlink"/>
            <w:sz w:val="20"/>
          </w:rPr>
          <w:t>http://rs.gbif.org</w:t>
        </w:r>
      </w:hyperlink>
      <w:r w:rsidRPr="00CF6C60">
        <w:rPr>
          <w:sz w:val="20"/>
        </w:rPr>
        <w:t xml:space="preserve"> </w:t>
      </w:r>
    </w:p>
  </w:footnote>
  <w:footnote w:id="7">
    <w:p w14:paraId="56E529E8" w14:textId="77777777" w:rsidR="005C57CE" w:rsidRPr="003E3115" w:rsidRDefault="005C57CE" w:rsidP="003E3115">
      <w:pPr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Terms Used in Bionomenclature, </w:t>
      </w:r>
      <w:hyperlink r:id="rId7" w:history="1">
        <w:r w:rsidRPr="003E3115">
          <w:rPr>
            <w:rStyle w:val="Hyperlink"/>
            <w:sz w:val="20"/>
          </w:rPr>
          <w:t>http://bionomenclature-glossary.gbif.org/</w:t>
        </w:r>
      </w:hyperlink>
    </w:p>
  </w:footnote>
  <w:footnote w:id="8">
    <w:p w14:paraId="30859C26" w14:textId="77777777" w:rsidR="005C57CE" w:rsidRPr="003E3115" w:rsidRDefault="005C57CE" w:rsidP="003E3115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GBIF RS browser, </w:t>
      </w:r>
      <w:hyperlink r:id="rId8" w:history="1">
        <w:r w:rsidRPr="003E3115">
          <w:rPr>
            <w:rStyle w:val="Hyperlink"/>
            <w:sz w:val="20"/>
          </w:rPr>
          <w:t>http://tools.gbif.org/resource-browser/</w:t>
        </w:r>
      </w:hyperlink>
      <w:r w:rsidRPr="003E3115">
        <w:rPr>
          <w:sz w:val="20"/>
        </w:rPr>
        <w:t xml:space="preserve"> </w:t>
      </w:r>
    </w:p>
  </w:footnote>
  <w:footnote w:id="9">
    <w:p w14:paraId="10C422BE" w14:textId="77777777" w:rsidR="005C57CE" w:rsidRPr="003E3115" w:rsidRDefault="005C57CE" w:rsidP="003E3115">
      <w:pPr>
        <w:pStyle w:val="FootnoteText"/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Ext JS, </w:t>
      </w:r>
      <w:hyperlink r:id="rId9" w:history="1">
        <w:r w:rsidRPr="003E3115">
          <w:rPr>
            <w:rStyle w:val="Hyperlink"/>
            <w:sz w:val="20"/>
          </w:rPr>
          <w:t>http://www.sencha.com/products/extjs/</w:t>
        </w:r>
      </w:hyperlink>
      <w:r w:rsidRPr="003E3115">
        <w:rPr>
          <w:sz w:val="20"/>
        </w:rPr>
        <w:t xml:space="preserve"> </w:t>
      </w:r>
    </w:p>
  </w:footnote>
  <w:footnote w:id="10">
    <w:p w14:paraId="4F758AB2" w14:textId="77777777" w:rsidR="005C57CE" w:rsidRPr="003E3115" w:rsidRDefault="005C57CE" w:rsidP="003E3115">
      <w:pPr>
        <w:rPr>
          <w:sz w:val="20"/>
        </w:rPr>
      </w:pPr>
      <w:r w:rsidRPr="003E3115">
        <w:rPr>
          <w:rStyle w:val="FootnoteReference"/>
          <w:sz w:val="20"/>
        </w:rPr>
        <w:footnoteRef/>
      </w:r>
      <w:r w:rsidRPr="003E3115">
        <w:rPr>
          <w:sz w:val="20"/>
        </w:rPr>
        <w:t xml:space="preserve"> Source Code, </w:t>
      </w:r>
      <w:hyperlink r:id="rId10" w:history="1">
        <w:r w:rsidRPr="003E3115">
          <w:rPr>
            <w:rStyle w:val="Hyperlink"/>
            <w:sz w:val="20"/>
          </w:rPr>
          <w:t>http://code.google.com/p/terms-of-bionomenclature/</w:t>
        </w:r>
      </w:hyperlink>
    </w:p>
    <w:p w14:paraId="6B56A6ED" w14:textId="77777777" w:rsidR="005C57CE" w:rsidRDefault="005C57CE" w:rsidP="003E311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2D1"/>
    <w:multiLevelType w:val="hybridMultilevel"/>
    <w:tmpl w:val="6B48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3130"/>
    <w:multiLevelType w:val="hybridMultilevel"/>
    <w:tmpl w:val="598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6DD2"/>
    <w:multiLevelType w:val="hybridMultilevel"/>
    <w:tmpl w:val="D0E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7309"/>
    <w:multiLevelType w:val="hybridMultilevel"/>
    <w:tmpl w:val="C142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2"/>
    <w:rsid w:val="00025708"/>
    <w:rsid w:val="00032AE6"/>
    <w:rsid w:val="00057A47"/>
    <w:rsid w:val="00097EF7"/>
    <w:rsid w:val="000A6148"/>
    <w:rsid w:val="000E2880"/>
    <w:rsid w:val="000E4DA8"/>
    <w:rsid w:val="000F4389"/>
    <w:rsid w:val="00143043"/>
    <w:rsid w:val="00144F26"/>
    <w:rsid w:val="00191D54"/>
    <w:rsid w:val="001E2C46"/>
    <w:rsid w:val="001E3031"/>
    <w:rsid w:val="00227410"/>
    <w:rsid w:val="00247E75"/>
    <w:rsid w:val="0030187E"/>
    <w:rsid w:val="003036A3"/>
    <w:rsid w:val="00314795"/>
    <w:rsid w:val="003217C6"/>
    <w:rsid w:val="00345479"/>
    <w:rsid w:val="00380625"/>
    <w:rsid w:val="00393014"/>
    <w:rsid w:val="003B5A75"/>
    <w:rsid w:val="003E3115"/>
    <w:rsid w:val="00407387"/>
    <w:rsid w:val="00410367"/>
    <w:rsid w:val="004169A4"/>
    <w:rsid w:val="00425D14"/>
    <w:rsid w:val="00484158"/>
    <w:rsid w:val="004D2D18"/>
    <w:rsid w:val="00532771"/>
    <w:rsid w:val="0054142A"/>
    <w:rsid w:val="00565CAA"/>
    <w:rsid w:val="005C57CE"/>
    <w:rsid w:val="005D4658"/>
    <w:rsid w:val="00654E7B"/>
    <w:rsid w:val="006B7FA1"/>
    <w:rsid w:val="006C3C89"/>
    <w:rsid w:val="006E138D"/>
    <w:rsid w:val="007023CF"/>
    <w:rsid w:val="0071743E"/>
    <w:rsid w:val="00743BAA"/>
    <w:rsid w:val="007B24D1"/>
    <w:rsid w:val="007B4FEF"/>
    <w:rsid w:val="007E217C"/>
    <w:rsid w:val="007F2B2B"/>
    <w:rsid w:val="007F4CB7"/>
    <w:rsid w:val="008808EC"/>
    <w:rsid w:val="00884971"/>
    <w:rsid w:val="008E08A7"/>
    <w:rsid w:val="008E2556"/>
    <w:rsid w:val="009217D9"/>
    <w:rsid w:val="009634CB"/>
    <w:rsid w:val="009F2AD4"/>
    <w:rsid w:val="00A018E4"/>
    <w:rsid w:val="00A66223"/>
    <w:rsid w:val="00AA4754"/>
    <w:rsid w:val="00AC2422"/>
    <w:rsid w:val="00AC273A"/>
    <w:rsid w:val="00AE2496"/>
    <w:rsid w:val="00AF3178"/>
    <w:rsid w:val="00B52622"/>
    <w:rsid w:val="00B52839"/>
    <w:rsid w:val="00BC65FC"/>
    <w:rsid w:val="00C11DEC"/>
    <w:rsid w:val="00C6601D"/>
    <w:rsid w:val="00C75143"/>
    <w:rsid w:val="00C94571"/>
    <w:rsid w:val="00CD6D02"/>
    <w:rsid w:val="00CE0FCE"/>
    <w:rsid w:val="00CE2057"/>
    <w:rsid w:val="00CF6C60"/>
    <w:rsid w:val="00EB1E4C"/>
    <w:rsid w:val="00EC0942"/>
    <w:rsid w:val="00F51A5B"/>
    <w:rsid w:val="00F52EAF"/>
    <w:rsid w:val="00F63A1C"/>
    <w:rsid w:val="00F65312"/>
    <w:rsid w:val="00F65EF5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57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D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5143"/>
  </w:style>
  <w:style w:type="character" w:customStyle="1" w:styleId="FootnoteTextChar">
    <w:name w:val="Footnote Text Char"/>
    <w:basedOn w:val="DefaultParagraphFont"/>
    <w:link w:val="FootnoteText"/>
    <w:uiPriority w:val="99"/>
    <w:rsid w:val="00C75143"/>
  </w:style>
  <w:style w:type="character" w:styleId="FootnoteReference">
    <w:name w:val="footnote reference"/>
    <w:basedOn w:val="DefaultParagraphFont"/>
    <w:uiPriority w:val="99"/>
    <w:unhideWhenUsed/>
    <w:rsid w:val="00C7514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65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24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D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5143"/>
  </w:style>
  <w:style w:type="character" w:customStyle="1" w:styleId="FootnoteTextChar">
    <w:name w:val="Footnote Text Char"/>
    <w:basedOn w:val="DefaultParagraphFont"/>
    <w:link w:val="FootnoteText"/>
    <w:uiPriority w:val="99"/>
    <w:rsid w:val="00C75143"/>
  </w:style>
  <w:style w:type="character" w:styleId="FootnoteReference">
    <w:name w:val="footnote reference"/>
    <w:basedOn w:val="DefaultParagraphFont"/>
    <w:uiPriority w:val="99"/>
    <w:unhideWhenUsed/>
    <w:rsid w:val="00C7514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65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24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url.org/dc/terms/" TargetMode="External"/><Relationship Id="rId9" Type="http://schemas.openxmlformats.org/officeDocument/2006/relationships/hyperlink" Target="http://www.gbif.org/orc/?doc_id=2942&amp;l=en" TargetMode="External"/><Relationship Id="rId10" Type="http://schemas.openxmlformats.org/officeDocument/2006/relationships/hyperlink" Target="http://www.gbif.org/orc/?doc_id=2430&amp;l=e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dwg.org/standards/116/" TargetMode="External"/><Relationship Id="rId4" Type="http://schemas.openxmlformats.org/officeDocument/2006/relationships/hyperlink" Target="http://www.tdwg.org/standards/115/" TargetMode="External"/><Relationship Id="rId5" Type="http://schemas.openxmlformats.org/officeDocument/2006/relationships/hyperlink" Target="http://vocabularies.gbif.org/" TargetMode="External"/><Relationship Id="rId6" Type="http://schemas.openxmlformats.org/officeDocument/2006/relationships/hyperlink" Target="http://rs.gbif.org" TargetMode="External"/><Relationship Id="rId7" Type="http://schemas.openxmlformats.org/officeDocument/2006/relationships/hyperlink" Target="http://bionomenclature-glossary.gbif.org/" TargetMode="External"/><Relationship Id="rId8" Type="http://schemas.openxmlformats.org/officeDocument/2006/relationships/hyperlink" Target="http://tools.gbif.org/resource-browser/" TargetMode="External"/><Relationship Id="rId9" Type="http://schemas.openxmlformats.org/officeDocument/2006/relationships/hyperlink" Target="http://www.sencha.com/products/extjs/" TargetMode="External"/><Relationship Id="rId10" Type="http://schemas.openxmlformats.org/officeDocument/2006/relationships/hyperlink" Target="http://code.google.com/p/terms-of-bionomenclature/" TargetMode="External"/><Relationship Id="rId1" Type="http://schemas.openxmlformats.org/officeDocument/2006/relationships/hyperlink" Target="http://rs.tdwg.org/dwc/" TargetMode="External"/><Relationship Id="rId2" Type="http://schemas.openxmlformats.org/officeDocument/2006/relationships/hyperlink" Target="http://species-id.net/wiki/Audubon_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1096</Words>
  <Characters>6253</Characters>
  <Application>Microsoft Macintosh Word</Application>
  <DocSecurity>0</DocSecurity>
  <Lines>52</Lines>
  <Paragraphs>14</Paragraphs>
  <ScaleCrop>false</ScaleCrop>
  <Company>GBIF Secretariat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Endresen</dc:creator>
  <cp:keywords/>
  <dc:description/>
  <cp:lastModifiedBy>Dag Endresen</cp:lastModifiedBy>
  <cp:revision>16</cp:revision>
  <dcterms:created xsi:type="dcterms:W3CDTF">2012-01-26T14:48:00Z</dcterms:created>
  <dcterms:modified xsi:type="dcterms:W3CDTF">2012-01-26T15:55:00Z</dcterms:modified>
</cp:coreProperties>
</file>